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附件1</w:t>
      </w:r>
    </w:p>
    <w:p>
      <w:pPr>
        <w:pStyle w:val="4"/>
        <w:widowControl/>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河南省中招政策性加分对象和标准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ascii="仿宋_GB2312" w:hAnsi="宋体" w:eastAsia="仿宋_GB2312" w:cs="仿宋_GB2312"/>
          <w:color w:val="000000"/>
          <w:kern w:val="0"/>
          <w:sz w:val="32"/>
          <w:szCs w:val="32"/>
        </w:rPr>
        <w:t>1.根据《河南省公安英烈和因公牺牲伤残公安民警子女教育优</w:t>
      </w:r>
      <w:r>
        <w:rPr>
          <w:rFonts w:hint="eastAsia" w:ascii="仿宋_GB2312" w:hAnsi="宋体" w:eastAsia="仿宋_GB2312" w:cs="仿宋_GB2312"/>
          <w:color w:val="000000"/>
          <w:kern w:val="0"/>
          <w:sz w:val="32"/>
          <w:szCs w:val="32"/>
        </w:rPr>
        <w:t xml:space="preserve">待工作实施细则》（豫公通〔2018〕66 号），公安烈士、公安英模子女，按照录取分值 10%的标准，降低分数优先录取；因公牺牲、一级至四级因公伤残公安民警子女，按照录取分值 5%的标准，降低分数优先录取。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2.根据《河南省实施〈中华人民共和国归侨侨眷权益保护法〉办法》和《河南省实施〈中华人民共和国台湾同胞投资保护法〉办法》，归侨、侨眷考生照顾 10 分录取，台湾同胞投资者及随行眷属、所聘台湾管理人员凭《台湾同胞投资证书》，其子女报考普通高中的，照顾 10 分。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3.根据中共河南省委、河南省人民政府《关于贯彻中发〔2006〕22 号文件精神，全面加强人口和计划生育工作，统筹解决人口问题的意见》（豫发〔2007〕7 号）精神，对农村独生子女家庭和计划生育双女家庭，其子女报考本县（市、区）高中的，照顾 10 分。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4.根据省教育厅《关于对艾滋病防治帮扶工作队员子女入学给予适当照顾的通知》（豫教基〔2004〕69 号）精神，派驻各地进行艾滋病防治帮扶工作队员的子女，报考当地普通高中的可照顾 10分。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5.根据《河南省少数民族权益保障条例》，少数民族考生报考少数民族学校的，照顾 10 分；报考其它学校的，照顾 5 分。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6.军人子女考生加分按照河南省教育厅、河南省军区政治部印发的《河南省&lt;军人子女教育优待办法&gt;实施细则》（政联〔2012〕1 号）和《关于进一步明确军人子女中招优待政策的通知》（豫政联〔2019〕2 号）要求执行。各军分区（警备区）政治工作处负责审查上报优待对象名单，省军区政治工作局汇总核定后报省教育厅，省教育厅将优待对象名单转发给各地教育行政部门。驻豫武警部队和国家综合性消防救援队伍人员子女的教育优待参照执行。</w:t>
      </w:r>
      <w:r>
        <w:rPr>
          <w:rFonts w:hint="eastAsia" w:ascii="仿宋_GB2312" w:hAnsi="宋体" w:eastAsia="仿宋_GB2312" w:cs="仿宋_GB2312"/>
          <w:color w:val="000000"/>
          <w:kern w:val="0"/>
          <w:sz w:val="32"/>
          <w:szCs w:val="32"/>
          <w:lang w:val="en-US" w:eastAsia="zh-CN"/>
        </w:rPr>
        <w:t>一级至四级残疾退役军人子女教育优待按照民政部、教育部、总政治部关于印发《优抚对象及其子女教育优待暂行办法》的通知（民发</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2004</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第192号）要求执行。</w:t>
      </w:r>
      <w:r>
        <w:rPr>
          <w:rFonts w:hint="eastAsia" w:ascii="仿宋_GB2312" w:hAnsi="宋体"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7.获得见义勇为荣誉称号人员及其子女加分按照《河南省人民政府办公厅转发省民政厅等部门关于加强见义勇为人员权益保护工作意见的通知》（豫政办〔2013〕90 号）要求执行。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8.根据教育部办公厅《关于解决驻外使领馆工作人员子女回国后入学问题的通知》（教基厅〔2005〕16 号），持有驻外使领馆出具的《驻外使领馆工作人员随任子女回国证明》的初中阶段回国的初中生，在初中毕业后参加我省统一组织的高级中等学校招生考试的，在条件相同的情况下，优先录取。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br w:type="page"/>
      </w:r>
    </w:p>
    <w:p>
      <w:pPr>
        <w:widowControl/>
        <w:shd w:val="clear" w:color="auto" w:fill="FFFFFF"/>
        <w:spacing w:line="280" w:lineRule="atLeast"/>
        <w:rPr>
          <w:rFonts w:ascii="仿宋" w:hAnsi="仿宋" w:eastAsia="仿宋" w:cs="宋体"/>
          <w:color w:val="000000"/>
          <w:kern w:val="0"/>
          <w:sz w:val="28"/>
          <w:szCs w:val="28"/>
        </w:rPr>
      </w:pPr>
      <w:r>
        <w:rPr>
          <w:rFonts w:hint="eastAsia" w:ascii="黑体" w:hAnsi="黑体" w:eastAsia="黑体" w:cs="黑体"/>
          <w:color w:val="000000"/>
          <w:kern w:val="0"/>
          <w:sz w:val="32"/>
          <w:szCs w:val="32"/>
        </w:rPr>
        <w:t>附件2</w:t>
      </w:r>
    </w:p>
    <w:p>
      <w:pPr>
        <w:pStyle w:val="4"/>
        <w:widowControl/>
        <w:jc w:val="center"/>
        <w:rPr>
          <w:rFonts w:hint="eastAsia" w:ascii="方正小标宋_GBK" w:hAnsi="方正小标宋_GBK" w:eastAsia="方正小标宋_GBK" w:cs="方正小标宋_GBK"/>
          <w:color w:val="000000"/>
          <w:sz w:val="44"/>
          <w:szCs w:val="44"/>
        </w:rPr>
      </w:pPr>
    </w:p>
    <w:p>
      <w:pPr>
        <w:pStyle w:val="4"/>
        <w:widowControl/>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证 明（样表）</w:t>
      </w:r>
    </w:p>
    <w:p>
      <w:pPr>
        <w:widowControl/>
        <w:shd w:val="clear" w:color="auto" w:fill="FFFFFF"/>
        <w:spacing w:line="560" w:lineRule="exact"/>
        <w:rPr>
          <w:rFonts w:ascii="仿宋" w:hAnsi="仿宋" w:eastAsia="仿宋" w:cs="宋体"/>
          <w:color w:val="000000"/>
          <w:kern w:val="0"/>
          <w:sz w:val="28"/>
          <w:szCs w:val="28"/>
        </w:rPr>
      </w:pPr>
    </w:p>
    <w:p>
      <w:pPr>
        <w:widowControl/>
        <w:shd w:val="clear" w:color="auto" w:fill="FFFFFF"/>
        <w:spacing w:line="5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平顶山市教育体育局：</w:t>
      </w:r>
    </w:p>
    <w:p>
      <w:pPr>
        <w:widowControl/>
        <w:shd w:val="clear" w:color="auto" w:fill="FFFFFF"/>
        <w:spacing w:line="560" w:lineRule="exact"/>
        <w:ind w:firstLine="6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年中招考生</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，该生经过我单位审查，符合以下宏志班招生所列条件第</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none"/>
        </w:rPr>
        <w:t>条</w:t>
      </w:r>
      <w:r>
        <w:rPr>
          <w:rFonts w:hint="eastAsia" w:ascii="仿宋_GB2312" w:hAnsi="仿宋_GB2312" w:eastAsia="仿宋_GB2312" w:cs="仿宋_GB2312"/>
          <w:color w:val="000000"/>
          <w:kern w:val="0"/>
          <w:sz w:val="28"/>
          <w:szCs w:val="28"/>
        </w:rPr>
        <w:t>即</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宏志班招生对象条件（符合其一即可）：</w:t>
      </w:r>
    </w:p>
    <w:p>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1.建档立卡家庭经济困难学生；</w:t>
      </w:r>
    </w:p>
    <w:p>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2.非建档立卡的农村低保家庭学生；</w:t>
      </w:r>
    </w:p>
    <w:p>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3.非建档立卡的农村特困救助供养的学生；</w:t>
      </w:r>
    </w:p>
    <w:p>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4.非建档立卡家庭经济困难的残疾学生。</w:t>
      </w:r>
    </w:p>
    <w:p>
      <w:pPr>
        <w:widowControl/>
        <w:shd w:val="clear" w:color="auto" w:fill="FFFFFF"/>
        <w:spacing w:line="560" w:lineRule="exact"/>
        <w:ind w:firstLine="640"/>
        <w:rPr>
          <w:rFonts w:ascii="仿宋_GB2312" w:hAnsi="仿宋_GB2312" w:eastAsia="仿宋_GB2312" w:cs="仿宋_GB2312"/>
          <w:color w:val="000000"/>
          <w:kern w:val="0"/>
          <w:sz w:val="28"/>
          <w:szCs w:val="28"/>
        </w:rPr>
      </w:pPr>
    </w:p>
    <w:p>
      <w:pPr>
        <w:widowControl/>
        <w:shd w:val="clear" w:color="auto" w:fill="FFFFFF"/>
        <w:spacing w:line="560" w:lineRule="exact"/>
        <w:ind w:firstLine="6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特此证明。</w:t>
      </w:r>
    </w:p>
    <w:p>
      <w:pPr>
        <w:widowControl/>
        <w:shd w:val="clear" w:color="auto" w:fill="FFFFFF"/>
        <w:spacing w:line="560" w:lineRule="exact"/>
        <w:ind w:firstLine="5045" w:firstLineChars="1802"/>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审查单位（盖章）</w:t>
      </w:r>
    </w:p>
    <w:p>
      <w:pPr>
        <w:widowControl/>
        <w:shd w:val="clear" w:color="auto" w:fill="FFFFFF"/>
        <w:spacing w:line="560" w:lineRule="exact"/>
        <w:ind w:firstLine="5320" w:firstLineChars="19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   月   日</w:t>
      </w:r>
    </w:p>
    <w:p>
      <w:pPr>
        <w:widowControl/>
        <w:shd w:val="clear" w:color="auto" w:fill="FFFFFF"/>
        <w:spacing w:line="280" w:lineRule="atLeast"/>
        <w:rPr>
          <w:rFonts w:ascii="仿宋" w:hAnsi="仿宋" w:eastAsia="仿宋" w:cs="宋体"/>
          <w:color w:val="000000"/>
          <w:kern w:val="0"/>
          <w:sz w:val="28"/>
          <w:szCs w:val="28"/>
        </w:rPr>
      </w:pPr>
    </w:p>
    <w:p>
      <w:pPr>
        <w:widowControl/>
        <w:shd w:val="clear" w:color="auto" w:fill="FFFFFF"/>
        <w:spacing w:line="280" w:lineRule="atLeast"/>
        <w:rPr>
          <w:rFonts w:ascii="仿宋" w:hAnsi="仿宋" w:eastAsia="仿宋" w:cs="宋体"/>
          <w:color w:val="000000"/>
          <w:kern w:val="0"/>
          <w:sz w:val="28"/>
          <w:szCs w:val="28"/>
        </w:rPr>
      </w:pPr>
    </w:p>
    <w:p>
      <w:pPr>
        <w:widowControl/>
        <w:shd w:val="clear" w:color="auto" w:fill="FFFFFF"/>
        <w:spacing w:line="280" w:lineRule="atLeast"/>
        <w:rPr>
          <w:rFonts w:ascii="仿宋" w:hAnsi="仿宋" w:eastAsia="仿宋" w:cs="宋体"/>
          <w:color w:val="000000"/>
          <w:kern w:val="0"/>
          <w:sz w:val="28"/>
          <w:szCs w:val="28"/>
        </w:rPr>
      </w:pPr>
    </w:p>
    <w:p>
      <w:pPr>
        <w:widowControl/>
        <w:shd w:val="clear" w:color="auto" w:fill="FFFFFF"/>
        <w:spacing w:line="280" w:lineRule="atLeast"/>
        <w:rPr>
          <w:rFonts w:ascii="仿宋" w:hAnsi="仿宋" w:eastAsia="仿宋" w:cs="宋体"/>
          <w:color w:val="000000"/>
          <w:kern w:val="0"/>
          <w:sz w:val="28"/>
          <w:szCs w:val="28"/>
        </w:rPr>
      </w:pPr>
    </w:p>
    <w:p>
      <w:pPr>
        <w:widowControl/>
        <w:shd w:val="clear" w:color="auto" w:fill="FFFFFF"/>
        <w:spacing w:line="280" w:lineRule="atLeast"/>
        <w:rPr>
          <w:rFonts w:ascii="仿宋" w:hAnsi="仿宋" w:eastAsia="仿宋" w:cs="宋体"/>
          <w:color w:val="000000"/>
          <w:kern w:val="0"/>
          <w:sz w:val="28"/>
          <w:szCs w:val="28"/>
        </w:rPr>
      </w:pPr>
    </w:p>
    <w:p>
      <w:pPr>
        <w:widowControl/>
        <w:shd w:val="clear" w:color="auto" w:fill="FFFFFF"/>
        <w:spacing w:line="280" w:lineRule="atLeast"/>
        <w:rPr>
          <w:rFonts w:ascii="仿宋" w:hAnsi="仿宋" w:eastAsia="仿宋" w:cs="宋体"/>
          <w:color w:val="000000"/>
          <w:kern w:val="0"/>
          <w:sz w:val="28"/>
          <w:szCs w:val="28"/>
        </w:rPr>
      </w:pPr>
      <w:r>
        <w:rPr>
          <w:rFonts w:hint="eastAsia" w:ascii="黑体" w:hAnsi="黑体" w:eastAsia="黑体" w:cs="黑体"/>
          <w:color w:val="000000"/>
          <w:kern w:val="0"/>
          <w:sz w:val="32"/>
          <w:szCs w:val="32"/>
        </w:rPr>
        <w:t>附件3</w:t>
      </w:r>
    </w:p>
    <w:p>
      <w:pPr>
        <w:widowControl/>
        <w:shd w:val="clear" w:color="auto" w:fill="FFFFFF"/>
        <w:spacing w:line="560" w:lineRule="exact"/>
        <w:jc w:val="center"/>
        <w:rPr>
          <w:rFonts w:ascii="方正小标宋简体" w:hAnsi="方正小标宋简体" w:eastAsia="方正小标宋简体" w:cs="方正小标宋简体"/>
          <w:color w:val="000000"/>
          <w:kern w:val="0"/>
          <w:sz w:val="44"/>
          <w:szCs w:val="44"/>
        </w:rPr>
      </w:pPr>
    </w:p>
    <w:p>
      <w:pPr>
        <w:pStyle w:val="4"/>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3</w:t>
      </w:r>
      <w:r>
        <w:rPr>
          <w:rFonts w:hint="eastAsia" w:ascii="方正小标宋_GBK" w:hAnsi="方正小标宋_GBK" w:eastAsia="方正小标宋_GBK" w:cs="方正小标宋_GBK"/>
          <w:color w:val="000000"/>
          <w:sz w:val="44"/>
          <w:szCs w:val="44"/>
        </w:rPr>
        <w:t>年中招宏志班志愿申报资格审验</w:t>
      </w:r>
    </w:p>
    <w:p>
      <w:pPr>
        <w:pStyle w:val="4"/>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汇总表</w:t>
      </w:r>
    </w:p>
    <w:p>
      <w:pPr>
        <w:widowControl/>
        <w:shd w:val="clear" w:color="auto" w:fill="FFFFFF"/>
        <w:spacing w:line="560" w:lineRule="exact"/>
        <w:rPr>
          <w:rFonts w:ascii="仿宋" w:hAnsi="仿宋" w:eastAsia="仿宋" w:cs="宋体"/>
          <w:color w:val="000000"/>
          <w:kern w:val="0"/>
          <w:sz w:val="28"/>
          <w:szCs w:val="28"/>
        </w:rPr>
      </w:pPr>
    </w:p>
    <w:p>
      <w:pPr>
        <w:widowControl/>
        <w:shd w:val="clear" w:color="auto" w:fill="FFFFFF"/>
        <w:spacing w:line="560" w:lineRule="exact"/>
        <w:ind w:firstLine="840" w:firstLineChars="3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单位（盖章）    </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年 月 日</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姓名</w:t>
            </w:r>
          </w:p>
        </w:tc>
        <w:tc>
          <w:tcPr>
            <w:tcW w:w="2130" w:type="dxa"/>
            <w:vAlign w:val="center"/>
          </w:tcPr>
          <w:p>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身份证号</w:t>
            </w:r>
          </w:p>
        </w:tc>
        <w:tc>
          <w:tcPr>
            <w:tcW w:w="2131" w:type="dxa"/>
            <w:vAlign w:val="center"/>
          </w:tcPr>
          <w:p>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准考证号</w:t>
            </w:r>
          </w:p>
        </w:tc>
        <w:tc>
          <w:tcPr>
            <w:tcW w:w="2131" w:type="dxa"/>
            <w:vAlign w:val="center"/>
          </w:tcPr>
          <w:p>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符合条件号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widowControl/>
              <w:spacing w:line="560" w:lineRule="exact"/>
              <w:jc w:val="center"/>
              <w:rPr>
                <w:rFonts w:ascii="仿宋" w:hAnsi="仿宋" w:eastAsia="仿宋" w:cs="宋体"/>
                <w:color w:val="000000"/>
                <w:kern w:val="0"/>
                <w:sz w:val="28"/>
                <w:szCs w:val="28"/>
              </w:rPr>
            </w:pPr>
          </w:p>
        </w:tc>
        <w:tc>
          <w:tcPr>
            <w:tcW w:w="2130" w:type="dxa"/>
            <w:vAlign w:val="center"/>
          </w:tcPr>
          <w:p>
            <w:pPr>
              <w:widowControl/>
              <w:spacing w:line="560" w:lineRule="exact"/>
              <w:jc w:val="center"/>
              <w:rPr>
                <w:rFonts w:ascii="仿宋" w:hAnsi="仿宋" w:eastAsia="仿宋" w:cs="宋体"/>
                <w:color w:val="000000"/>
                <w:kern w:val="0"/>
                <w:sz w:val="28"/>
                <w:szCs w:val="28"/>
              </w:rPr>
            </w:pPr>
          </w:p>
        </w:tc>
        <w:tc>
          <w:tcPr>
            <w:tcW w:w="2131" w:type="dxa"/>
            <w:vAlign w:val="center"/>
          </w:tcPr>
          <w:p>
            <w:pPr>
              <w:widowControl/>
              <w:spacing w:line="560" w:lineRule="exact"/>
              <w:jc w:val="center"/>
              <w:rPr>
                <w:rFonts w:ascii="仿宋" w:hAnsi="仿宋" w:eastAsia="仿宋" w:cs="宋体"/>
                <w:color w:val="000000"/>
                <w:kern w:val="0"/>
                <w:sz w:val="28"/>
                <w:szCs w:val="28"/>
              </w:rPr>
            </w:pPr>
          </w:p>
        </w:tc>
        <w:tc>
          <w:tcPr>
            <w:tcW w:w="2131" w:type="dxa"/>
            <w:vAlign w:val="center"/>
          </w:tcPr>
          <w:p>
            <w:pPr>
              <w:widowControl/>
              <w:spacing w:line="560" w:lineRule="exact"/>
              <w:jc w:val="center"/>
              <w:rPr>
                <w:rFonts w:ascii="仿宋" w:hAnsi="仿宋" w:eastAsia="仿宋" w:cs="宋体"/>
                <w:color w:val="000000"/>
                <w:kern w:val="0"/>
                <w:sz w:val="28"/>
                <w:szCs w:val="28"/>
              </w:rPr>
            </w:pPr>
          </w:p>
        </w:tc>
      </w:tr>
    </w:tbl>
    <w:p>
      <w:pPr>
        <w:widowControl/>
        <w:shd w:val="clear" w:color="auto" w:fill="FFFFFF"/>
        <w:spacing w:line="560" w:lineRule="exact"/>
        <w:rPr>
          <w:rFonts w:ascii="仿宋" w:hAnsi="仿宋" w:eastAsia="仿宋" w:cs="宋体"/>
          <w:color w:val="000000"/>
          <w:kern w:val="0"/>
          <w:sz w:val="28"/>
          <w:szCs w:val="28"/>
        </w:rPr>
      </w:pPr>
    </w:p>
    <w:p>
      <w:pPr>
        <w:widowControl/>
        <w:shd w:val="clear" w:color="auto" w:fill="FFFFFF"/>
        <w:spacing w:line="280" w:lineRule="atLeast"/>
        <w:ind w:firstLine="640"/>
        <w:rPr>
          <w:rFonts w:ascii="仿宋" w:hAnsi="仿宋" w:eastAsia="仿宋" w:cs="宋体"/>
          <w:color w:val="000000"/>
          <w:kern w:val="0"/>
          <w:sz w:val="28"/>
          <w:szCs w:val="28"/>
        </w:rPr>
      </w:pPr>
    </w:p>
    <w:p/>
    <w:p>
      <w:pPr>
        <w:tabs>
          <w:tab w:val="left" w:pos="789"/>
        </w:tabs>
        <w:jc w:val="left"/>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ZmQ3ZmU4YzkyMGQ2MDNjMDhmYmZmNzZkMDdmZDcifQ=="/>
  </w:docVars>
  <w:rsids>
    <w:rsidRoot w:val="091804FF"/>
    <w:rsid w:val="00547135"/>
    <w:rsid w:val="00846BA9"/>
    <w:rsid w:val="00CE20A3"/>
    <w:rsid w:val="00D9087A"/>
    <w:rsid w:val="00FF4CBD"/>
    <w:rsid w:val="056E7185"/>
    <w:rsid w:val="059E67AE"/>
    <w:rsid w:val="072C3E0F"/>
    <w:rsid w:val="091804FF"/>
    <w:rsid w:val="12D12146"/>
    <w:rsid w:val="168D05F3"/>
    <w:rsid w:val="1A0B0371"/>
    <w:rsid w:val="1B6948A5"/>
    <w:rsid w:val="1DA22AC9"/>
    <w:rsid w:val="21483708"/>
    <w:rsid w:val="21F05735"/>
    <w:rsid w:val="21FB26DB"/>
    <w:rsid w:val="22114442"/>
    <w:rsid w:val="24D86B5D"/>
    <w:rsid w:val="24DA4757"/>
    <w:rsid w:val="253C6AAC"/>
    <w:rsid w:val="25C926EB"/>
    <w:rsid w:val="269662B0"/>
    <w:rsid w:val="27C504C8"/>
    <w:rsid w:val="27E2089E"/>
    <w:rsid w:val="283B1FB9"/>
    <w:rsid w:val="293B1989"/>
    <w:rsid w:val="29D27F80"/>
    <w:rsid w:val="2CB204AE"/>
    <w:rsid w:val="31C5630D"/>
    <w:rsid w:val="32E75CB5"/>
    <w:rsid w:val="33ED2E89"/>
    <w:rsid w:val="368101C1"/>
    <w:rsid w:val="36AC5C77"/>
    <w:rsid w:val="385E04FE"/>
    <w:rsid w:val="3C7379A1"/>
    <w:rsid w:val="3D484602"/>
    <w:rsid w:val="3EA61D0D"/>
    <w:rsid w:val="42DD06DA"/>
    <w:rsid w:val="44C029B0"/>
    <w:rsid w:val="46910D9E"/>
    <w:rsid w:val="4B244C7D"/>
    <w:rsid w:val="4B6A1374"/>
    <w:rsid w:val="4E4C68CA"/>
    <w:rsid w:val="4FEF1910"/>
    <w:rsid w:val="56232706"/>
    <w:rsid w:val="5763286D"/>
    <w:rsid w:val="580F0A4C"/>
    <w:rsid w:val="59505A3D"/>
    <w:rsid w:val="5A8E4A1B"/>
    <w:rsid w:val="5BDD1D57"/>
    <w:rsid w:val="610F330A"/>
    <w:rsid w:val="61F604F3"/>
    <w:rsid w:val="67D024D0"/>
    <w:rsid w:val="6C6F48C3"/>
    <w:rsid w:val="6CD151B3"/>
    <w:rsid w:val="6D962C6C"/>
    <w:rsid w:val="6E197866"/>
    <w:rsid w:val="6E941A5C"/>
    <w:rsid w:val="6E971B70"/>
    <w:rsid w:val="73D80A72"/>
    <w:rsid w:val="78FC56EA"/>
    <w:rsid w:val="7ACF39C3"/>
    <w:rsid w:val="7B57561C"/>
    <w:rsid w:val="7E5B63F1"/>
    <w:rsid w:val="7E7769A9"/>
    <w:rsid w:val="7FB30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4446</Words>
  <Characters>4598</Characters>
  <Lines>37</Lines>
  <Paragraphs>10</Paragraphs>
  <TotalTime>39</TotalTime>
  <ScaleCrop>false</ScaleCrop>
  <LinksUpToDate>false</LinksUpToDate>
  <CharactersWithSpaces>4908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2019-05-17T08:21:00Z</dcterms:created>
  <dc:creator>徐晓旭</dc:creator>
  <cp:lastModifiedBy>:D</cp:lastModifiedBy>
  <cp:lastPrinted>2023-05-11T00:50:00Z</cp:lastPrinted>
  <dcterms:modified xsi:type="dcterms:W3CDTF">2024-01-15T09:22:19Z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E8A442B15C5146E09E2DB2F85D825996_13</vt:lpwstr>
  </property>
</Properties>
</file>